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25" w:rsidRDefault="00D37763" w:rsidP="002215B6">
      <w:pPr>
        <w:spacing w:after="0" w:line="312" w:lineRule="auto"/>
      </w:pPr>
      <w:bookmarkStart w:id="0" w:name="_GoBack"/>
      <w:bookmarkEnd w:id="0"/>
      <w:r w:rsidRPr="00580C41">
        <w:rPr>
          <w:rFonts w:ascii="Arial" w:eastAsia="Times New Roman" w:hAnsi="Arial" w:cs="Arial"/>
          <w:noProof/>
          <w:lang w:eastAsia="de-DE"/>
        </w:rPr>
        <w:drawing>
          <wp:anchor distT="0" distB="0" distL="114300" distR="114300" simplePos="0" relativeHeight="251658240" behindDoc="0" locked="0" layoutInCell="1" allowOverlap="1">
            <wp:simplePos x="0" y="0"/>
            <wp:positionH relativeFrom="margin">
              <wp:posOffset>3330575</wp:posOffset>
            </wp:positionH>
            <wp:positionV relativeFrom="paragraph">
              <wp:posOffset>0</wp:posOffset>
            </wp:positionV>
            <wp:extent cx="3199130" cy="1276350"/>
            <wp:effectExtent l="0" t="0" r="0" b="0"/>
            <wp:wrapThrough wrapText="bothSides">
              <wp:wrapPolygon edited="0">
                <wp:start x="10033" y="4513"/>
                <wp:lineTo x="3601" y="5158"/>
                <wp:lineTo x="1801" y="6448"/>
                <wp:lineTo x="1801" y="14507"/>
                <wp:lineTo x="15949" y="15152"/>
                <wp:lineTo x="16592" y="15152"/>
                <wp:lineTo x="19422" y="14507"/>
                <wp:lineTo x="19679" y="13540"/>
                <wp:lineTo x="18007" y="10316"/>
                <wp:lineTo x="19551" y="8704"/>
                <wp:lineTo x="19036" y="7415"/>
                <wp:lineTo x="14406" y="4513"/>
                <wp:lineTo x="10033" y="4513"/>
              </wp:wrapPolygon>
            </wp:wrapThrough>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9130" cy="1276350"/>
                    </a:xfrm>
                    <a:prstGeom prst="rect">
                      <a:avLst/>
                    </a:prstGeom>
                    <a:noFill/>
                    <a:ln>
                      <a:noFill/>
                    </a:ln>
                  </pic:spPr>
                </pic:pic>
              </a:graphicData>
            </a:graphic>
          </wp:anchor>
        </w:drawing>
      </w:r>
      <w:r w:rsidR="002046AC">
        <w:tab/>
      </w:r>
      <w:r w:rsidR="001A129B">
        <w:tab/>
      </w:r>
      <w:r w:rsidR="002215B6">
        <w:tab/>
      </w:r>
      <w:r w:rsidR="002215B6">
        <w:tab/>
        <w:t xml:space="preserve">              </w:t>
      </w:r>
      <w:r w:rsidR="002046AC">
        <w:t xml:space="preserve"> </w:t>
      </w:r>
      <w:r w:rsidR="001A129B">
        <w:t xml:space="preserve">                </w:t>
      </w:r>
    </w:p>
    <w:p w:rsidR="000B4B20" w:rsidRDefault="00D37763" w:rsidP="00AD1298">
      <w:pPr>
        <w:spacing w:after="0" w:line="312" w:lineRule="auto"/>
        <w:rPr>
          <w:b/>
        </w:rPr>
      </w:pPr>
      <w:r w:rsidRPr="002046AC">
        <w:rPr>
          <w:noProof/>
          <w:lang w:eastAsia="de-DE"/>
        </w:rPr>
        <w:drawing>
          <wp:anchor distT="0" distB="0" distL="114300" distR="114300" simplePos="0" relativeHeight="251659264" behindDoc="0" locked="0" layoutInCell="1" allowOverlap="1">
            <wp:simplePos x="0" y="0"/>
            <wp:positionH relativeFrom="column">
              <wp:posOffset>89535</wp:posOffset>
            </wp:positionH>
            <wp:positionV relativeFrom="paragraph">
              <wp:posOffset>93345</wp:posOffset>
            </wp:positionV>
            <wp:extent cx="2372995" cy="577215"/>
            <wp:effectExtent l="0" t="0" r="8255" b="0"/>
            <wp:wrapThrough wrapText="bothSides">
              <wp:wrapPolygon edited="0">
                <wp:start x="1561" y="0"/>
                <wp:lineTo x="0" y="2851"/>
                <wp:lineTo x="0" y="17109"/>
                <wp:lineTo x="1387" y="20673"/>
                <wp:lineTo x="11444" y="20673"/>
                <wp:lineTo x="21502" y="19960"/>
                <wp:lineTo x="21502" y="16396"/>
                <wp:lineTo x="19074" y="11406"/>
                <wp:lineTo x="21502" y="7842"/>
                <wp:lineTo x="21502" y="713"/>
                <wp:lineTo x="3468" y="0"/>
                <wp:lineTo x="1561" y="0"/>
              </wp:wrapPolygon>
            </wp:wrapThrough>
            <wp:docPr id="2" name="Grafik 2"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se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995" cy="577215"/>
                    </a:xfrm>
                    <a:prstGeom prst="rect">
                      <a:avLst/>
                    </a:prstGeom>
                    <a:noFill/>
                    <a:ln>
                      <a:noFill/>
                    </a:ln>
                  </pic:spPr>
                </pic:pic>
              </a:graphicData>
            </a:graphic>
          </wp:anchor>
        </w:drawing>
      </w:r>
    </w:p>
    <w:p w:rsidR="00D37763" w:rsidRDefault="00D37763" w:rsidP="00AD1298">
      <w:pPr>
        <w:spacing w:after="0" w:line="312" w:lineRule="auto"/>
        <w:rPr>
          <w:b/>
        </w:rPr>
      </w:pPr>
    </w:p>
    <w:p w:rsidR="00D37763" w:rsidRDefault="00D37763" w:rsidP="002046AC">
      <w:pPr>
        <w:spacing w:after="0" w:line="312" w:lineRule="auto"/>
        <w:jc w:val="center"/>
        <w:rPr>
          <w:b/>
          <w:sz w:val="36"/>
          <w:szCs w:val="36"/>
        </w:rPr>
      </w:pPr>
    </w:p>
    <w:p w:rsidR="00185E25" w:rsidRPr="00D37763" w:rsidRDefault="00185E25" w:rsidP="00D37763">
      <w:pPr>
        <w:spacing w:after="0" w:line="312" w:lineRule="auto"/>
        <w:jc w:val="center"/>
        <w:rPr>
          <w:sz w:val="36"/>
          <w:szCs w:val="36"/>
        </w:rPr>
      </w:pPr>
      <w:r w:rsidRPr="002215B6">
        <w:rPr>
          <w:b/>
          <w:sz w:val="36"/>
          <w:szCs w:val="36"/>
        </w:rPr>
        <w:t>Diakoniepraktikum</w:t>
      </w:r>
      <w:r w:rsidR="000B4B20" w:rsidRPr="002215B6">
        <w:rPr>
          <w:b/>
          <w:sz w:val="36"/>
          <w:szCs w:val="36"/>
        </w:rPr>
        <w:t xml:space="preserve"> für Studierende der Evangelischen Theologie</w:t>
      </w:r>
    </w:p>
    <w:p w:rsidR="00894250" w:rsidRPr="0067567B" w:rsidRDefault="00A07E4A" w:rsidP="00AD1298">
      <w:pPr>
        <w:spacing w:after="0" w:line="312" w:lineRule="auto"/>
        <w:jc w:val="both"/>
        <w:rPr>
          <w:sz w:val="20"/>
          <w:szCs w:val="20"/>
        </w:rPr>
      </w:pPr>
      <w:r w:rsidRPr="0067567B">
        <w:rPr>
          <w:sz w:val="20"/>
          <w:szCs w:val="20"/>
        </w:rPr>
        <w:t>Diakonie ist ein Hauptarbeitsfeld kirchlichen Handelns, das je</w:t>
      </w:r>
      <w:r w:rsidR="00715A8C">
        <w:rPr>
          <w:sz w:val="20"/>
          <w:szCs w:val="20"/>
        </w:rPr>
        <w:t>doch als Berufsfeld von Theolog*i</w:t>
      </w:r>
      <w:r w:rsidRPr="0067567B">
        <w:rPr>
          <w:sz w:val="20"/>
          <w:szCs w:val="20"/>
        </w:rPr>
        <w:t>nnen und als Thema der Theologie im Theologiestudium kaum Beachtung findet. In den vergangenen Jahren haben Professionalisierung, Spezialisierung und Differenzierung der einzelnen Arbeitsfelder sowie die Ökonomisierung der Wohlfahrtspflege Diakonie stark verändert. Das Diakoniepraktikum will erste Einblicke in die Arbeitsbedingungen heutigen diakonischen Handelns bieten und die theologischen Herausforderungen entdecken lassen, die in der Begegnung mit den sozialen Realitäten in der diakonischen Arbeit liegen. Des Weiteren bietet das Diakoniepraktikum die Möglichkeit, sich dem Arbeitsfeld „Diakoni</w:t>
      </w:r>
      <w:r w:rsidR="00715A8C">
        <w:rPr>
          <w:sz w:val="20"/>
          <w:szCs w:val="20"/>
        </w:rPr>
        <w:t>e“ für Theolog*i</w:t>
      </w:r>
      <w:r w:rsidR="00D4522F">
        <w:rPr>
          <w:sz w:val="20"/>
          <w:szCs w:val="20"/>
        </w:rPr>
        <w:t>nnen anzunähern.</w:t>
      </w:r>
    </w:p>
    <w:p w:rsidR="00894250" w:rsidRPr="0067567B" w:rsidRDefault="00894250" w:rsidP="00AD1298">
      <w:pPr>
        <w:spacing w:after="0" w:line="312" w:lineRule="auto"/>
        <w:jc w:val="both"/>
        <w:rPr>
          <w:sz w:val="20"/>
          <w:szCs w:val="20"/>
        </w:rPr>
      </w:pPr>
      <w:r w:rsidRPr="0067567B">
        <w:rPr>
          <w:sz w:val="20"/>
          <w:szCs w:val="20"/>
        </w:rPr>
        <w:t xml:space="preserve">Das Diakoniepraktikum hat einen </w:t>
      </w:r>
      <w:r w:rsidR="00A07E4A" w:rsidRPr="0067567B">
        <w:rPr>
          <w:sz w:val="20"/>
          <w:szCs w:val="20"/>
        </w:rPr>
        <w:t xml:space="preserve">dreiteiligen </w:t>
      </w:r>
      <w:r w:rsidRPr="0067567B">
        <w:rPr>
          <w:sz w:val="20"/>
          <w:szCs w:val="20"/>
        </w:rPr>
        <w:t>Aufbau: Z</w:t>
      </w:r>
      <w:r w:rsidR="00746D11" w:rsidRPr="0067567B">
        <w:rPr>
          <w:sz w:val="20"/>
          <w:szCs w:val="20"/>
        </w:rPr>
        <w:t>wischen dem Einführungs- und Auswertungs</w:t>
      </w:r>
      <w:r w:rsidRPr="0067567B">
        <w:rPr>
          <w:sz w:val="20"/>
          <w:szCs w:val="20"/>
        </w:rPr>
        <w:t>seminar findet ein vier-wöchentliches Praktikum statt (Zeitraum: in den Sommersemesterferien (Juli bis September)</w:t>
      </w:r>
      <w:r w:rsidR="00746D11" w:rsidRPr="0067567B">
        <w:rPr>
          <w:sz w:val="20"/>
          <w:szCs w:val="20"/>
        </w:rPr>
        <w:t>).</w:t>
      </w:r>
    </w:p>
    <w:p w:rsidR="00894250" w:rsidRPr="0067567B" w:rsidRDefault="00A07E4A" w:rsidP="00AD1298">
      <w:pPr>
        <w:spacing w:after="0" w:line="312" w:lineRule="auto"/>
        <w:jc w:val="both"/>
        <w:rPr>
          <w:sz w:val="20"/>
          <w:szCs w:val="20"/>
        </w:rPr>
      </w:pPr>
      <w:r w:rsidRPr="0067567B">
        <w:rPr>
          <w:sz w:val="20"/>
          <w:szCs w:val="20"/>
        </w:rPr>
        <w:t>Einerseits sollen Erfahrungen in der operativ-diakonischen Arbeit (Alten-, Behinderten- und Jugendhilfe, Hilfen für kranke Menschen, quartiersnahe Versorgungen, etc.) und andererseits</w:t>
      </w:r>
      <w:r w:rsidR="00715A8C">
        <w:rPr>
          <w:sz w:val="20"/>
          <w:szCs w:val="20"/>
        </w:rPr>
        <w:t xml:space="preserve"> im Aufgabenfeld von Theolog*i</w:t>
      </w:r>
      <w:r w:rsidRPr="0067567B">
        <w:rPr>
          <w:sz w:val="20"/>
          <w:szCs w:val="20"/>
        </w:rPr>
        <w:t>nnen in Seelsorge und Beratung, Leitung und Führung von Einrichtungen gesammelt werden.</w:t>
      </w:r>
    </w:p>
    <w:p w:rsidR="00967C66" w:rsidRPr="0067567B" w:rsidRDefault="00967C66" w:rsidP="00AD1298">
      <w:pPr>
        <w:spacing w:after="0" w:line="312" w:lineRule="auto"/>
        <w:jc w:val="both"/>
        <w:rPr>
          <w:sz w:val="20"/>
          <w:szCs w:val="20"/>
        </w:rPr>
      </w:pPr>
      <w:r w:rsidRPr="0067567B">
        <w:rPr>
          <w:sz w:val="20"/>
          <w:szCs w:val="20"/>
        </w:rPr>
        <w:t>D</w:t>
      </w:r>
      <w:r w:rsidR="00CF5FCB" w:rsidRPr="0067567B">
        <w:rPr>
          <w:sz w:val="20"/>
          <w:szCs w:val="20"/>
        </w:rPr>
        <w:t xml:space="preserve">urch das Diakoniepraktikum können </w:t>
      </w:r>
      <w:r w:rsidR="00A07E4A" w:rsidRPr="0067567B">
        <w:rPr>
          <w:sz w:val="20"/>
          <w:szCs w:val="20"/>
        </w:rPr>
        <w:t xml:space="preserve">Verknüpfungen </w:t>
      </w:r>
      <w:r w:rsidR="00CF5FCB" w:rsidRPr="0067567B">
        <w:rPr>
          <w:sz w:val="20"/>
          <w:szCs w:val="20"/>
        </w:rPr>
        <w:t>zwischen diakonischer Arbeit, Lebenswirklichkeit von Menschen und Theologie hergestellt und kommuniziert werden. Des Weiteren können konkret erlebte Situatio</w:t>
      </w:r>
      <w:r w:rsidR="00A07E4A" w:rsidRPr="0067567B">
        <w:rPr>
          <w:sz w:val="20"/>
          <w:szCs w:val="20"/>
        </w:rPr>
        <w:t>nen diakonischen Handelns in die</w:t>
      </w:r>
      <w:r w:rsidR="00CF5FCB" w:rsidRPr="0067567B">
        <w:rPr>
          <w:sz w:val="20"/>
          <w:szCs w:val="20"/>
        </w:rPr>
        <w:t xml:space="preserve"> weitere theol</w:t>
      </w:r>
      <w:r w:rsidR="00A07E4A" w:rsidRPr="0067567B">
        <w:rPr>
          <w:sz w:val="20"/>
          <w:szCs w:val="20"/>
        </w:rPr>
        <w:t>ogische Entwicklung einfließen</w:t>
      </w:r>
      <w:r w:rsidR="00B43DF0">
        <w:rPr>
          <w:sz w:val="20"/>
          <w:szCs w:val="20"/>
        </w:rPr>
        <w:t xml:space="preserve"> und bieten vielfältige Möglichkeiten der Reflexion.</w:t>
      </w:r>
    </w:p>
    <w:p w:rsidR="000B4B20" w:rsidRPr="001A129B" w:rsidRDefault="000B4B20" w:rsidP="000B4B20">
      <w:pPr>
        <w:spacing w:after="0" w:line="312" w:lineRule="auto"/>
        <w:rPr>
          <w:b/>
          <w:smallCaps/>
          <w:sz w:val="12"/>
          <w:szCs w:val="12"/>
        </w:rPr>
      </w:pPr>
    </w:p>
    <w:p w:rsidR="0067567B" w:rsidRPr="00D9407C" w:rsidRDefault="00D9407C" w:rsidP="000B4B20">
      <w:pPr>
        <w:spacing w:after="0" w:line="312" w:lineRule="auto"/>
        <w:rPr>
          <w:b/>
          <w:sz w:val="20"/>
          <w:szCs w:val="20"/>
        </w:rPr>
      </w:pPr>
      <w:r w:rsidRPr="00D9407C">
        <w:rPr>
          <w:b/>
          <w:sz w:val="20"/>
          <w:szCs w:val="20"/>
        </w:rPr>
        <w:t>TERMINE</w:t>
      </w:r>
    </w:p>
    <w:p w:rsidR="00D4522F" w:rsidRPr="00B66DE3" w:rsidRDefault="00E00F3F" w:rsidP="00E00F3F">
      <w:pPr>
        <w:spacing w:after="120" w:line="312" w:lineRule="auto"/>
        <w:rPr>
          <w:sz w:val="20"/>
          <w:szCs w:val="20"/>
        </w:rPr>
      </w:pPr>
      <w:r>
        <w:rPr>
          <w:sz w:val="20"/>
          <w:szCs w:val="20"/>
        </w:rPr>
        <w:t>Informationsveranstaltung:</w:t>
      </w:r>
      <w:r>
        <w:rPr>
          <w:sz w:val="20"/>
          <w:szCs w:val="20"/>
        </w:rPr>
        <w:tab/>
      </w:r>
      <w:r w:rsidR="003636FF" w:rsidRPr="00B66DE3">
        <w:rPr>
          <w:sz w:val="20"/>
          <w:szCs w:val="20"/>
        </w:rPr>
        <w:t xml:space="preserve">29. April </w:t>
      </w:r>
      <w:r w:rsidR="00716E17" w:rsidRPr="00B66DE3">
        <w:rPr>
          <w:sz w:val="20"/>
          <w:szCs w:val="20"/>
        </w:rPr>
        <w:t>2019</w:t>
      </w:r>
      <w:r w:rsidR="00D4522F" w:rsidRPr="00B66DE3">
        <w:rPr>
          <w:sz w:val="20"/>
          <w:szCs w:val="20"/>
        </w:rPr>
        <w:t xml:space="preserve"> in Wuppertal an der Kirchlichen Hochschule</w:t>
      </w:r>
    </w:p>
    <w:p w:rsidR="0072166B" w:rsidRPr="00B66DE3" w:rsidRDefault="00230D9B" w:rsidP="00E00F3F">
      <w:pPr>
        <w:spacing w:after="120" w:line="312" w:lineRule="auto"/>
        <w:rPr>
          <w:sz w:val="20"/>
          <w:szCs w:val="20"/>
        </w:rPr>
      </w:pPr>
      <w:r w:rsidRPr="00B66DE3">
        <w:rPr>
          <w:sz w:val="20"/>
          <w:szCs w:val="20"/>
        </w:rPr>
        <w:t>Einführungsveranstaltung:</w:t>
      </w:r>
      <w:r w:rsidRPr="00B66DE3">
        <w:rPr>
          <w:sz w:val="20"/>
          <w:szCs w:val="20"/>
        </w:rPr>
        <w:tab/>
      </w:r>
      <w:r w:rsidR="003636FF" w:rsidRPr="00B66DE3">
        <w:rPr>
          <w:sz w:val="20"/>
          <w:szCs w:val="20"/>
        </w:rPr>
        <w:t xml:space="preserve">24. </w:t>
      </w:r>
      <w:r w:rsidR="00D4522F" w:rsidRPr="00B66DE3">
        <w:rPr>
          <w:sz w:val="20"/>
          <w:szCs w:val="20"/>
        </w:rPr>
        <w:t xml:space="preserve">und </w:t>
      </w:r>
      <w:r w:rsidR="003636FF" w:rsidRPr="00B66DE3">
        <w:rPr>
          <w:sz w:val="20"/>
          <w:szCs w:val="20"/>
        </w:rPr>
        <w:t>25. Mai</w:t>
      </w:r>
      <w:r w:rsidR="00D4522F" w:rsidRPr="00B66DE3">
        <w:rPr>
          <w:sz w:val="20"/>
          <w:szCs w:val="20"/>
        </w:rPr>
        <w:t xml:space="preserve"> 2019</w:t>
      </w:r>
      <w:r w:rsidR="00D37763" w:rsidRPr="00B66DE3">
        <w:rPr>
          <w:sz w:val="20"/>
          <w:szCs w:val="20"/>
        </w:rPr>
        <w:t xml:space="preserve"> in Wuppertal an der Kirchlichen Hochschule</w:t>
      </w:r>
    </w:p>
    <w:p w:rsidR="00D37763" w:rsidRDefault="00D4522F" w:rsidP="000B4B20">
      <w:pPr>
        <w:spacing w:after="0" w:line="312" w:lineRule="auto"/>
        <w:rPr>
          <w:sz w:val="20"/>
          <w:szCs w:val="20"/>
        </w:rPr>
      </w:pPr>
      <w:r w:rsidRPr="00B66DE3">
        <w:rPr>
          <w:sz w:val="20"/>
          <w:szCs w:val="20"/>
        </w:rPr>
        <w:t>Auswertungsveranstaltung:</w:t>
      </w:r>
      <w:r w:rsidRPr="00B66DE3">
        <w:rPr>
          <w:sz w:val="20"/>
          <w:szCs w:val="20"/>
        </w:rPr>
        <w:tab/>
      </w:r>
      <w:r w:rsidR="003636FF" w:rsidRPr="00B66DE3">
        <w:rPr>
          <w:sz w:val="20"/>
          <w:szCs w:val="20"/>
        </w:rPr>
        <w:t xml:space="preserve">15. </w:t>
      </w:r>
      <w:r w:rsidR="002046AC" w:rsidRPr="00B66DE3">
        <w:rPr>
          <w:sz w:val="20"/>
          <w:szCs w:val="20"/>
        </w:rPr>
        <w:t>u</w:t>
      </w:r>
      <w:r w:rsidRPr="00B66DE3">
        <w:rPr>
          <w:sz w:val="20"/>
          <w:szCs w:val="20"/>
        </w:rPr>
        <w:t xml:space="preserve">nd </w:t>
      </w:r>
      <w:r w:rsidR="003636FF" w:rsidRPr="00B66DE3">
        <w:rPr>
          <w:sz w:val="20"/>
          <w:szCs w:val="20"/>
        </w:rPr>
        <w:t xml:space="preserve">16. </w:t>
      </w:r>
      <w:r w:rsidRPr="00B66DE3">
        <w:rPr>
          <w:sz w:val="20"/>
          <w:szCs w:val="20"/>
        </w:rPr>
        <w:t>Oktober 2019</w:t>
      </w:r>
      <w:r w:rsidR="00230D9B">
        <w:rPr>
          <w:sz w:val="20"/>
          <w:szCs w:val="20"/>
        </w:rPr>
        <w:t xml:space="preserve"> in</w:t>
      </w:r>
      <w:r w:rsidR="00D37763">
        <w:rPr>
          <w:sz w:val="20"/>
          <w:szCs w:val="20"/>
        </w:rPr>
        <w:t xml:space="preserve"> Bielefeld am Bethelweg 8,</w:t>
      </w:r>
    </w:p>
    <w:p w:rsidR="00E00F3F" w:rsidRDefault="000B4B20" w:rsidP="00E00F3F">
      <w:pPr>
        <w:spacing w:after="0" w:line="312" w:lineRule="auto"/>
        <w:ind w:left="2124" w:firstLine="708"/>
        <w:rPr>
          <w:sz w:val="20"/>
          <w:szCs w:val="20"/>
        </w:rPr>
      </w:pPr>
      <w:r w:rsidRPr="0067567B">
        <w:rPr>
          <w:sz w:val="20"/>
          <w:szCs w:val="20"/>
        </w:rPr>
        <w:t>Institut für Diakoniewissenschaft und DiakonieManagement</w:t>
      </w:r>
    </w:p>
    <w:p w:rsidR="0072166B" w:rsidRPr="00E00F3F" w:rsidRDefault="000B4B20" w:rsidP="00E00F3F">
      <w:pPr>
        <w:spacing w:after="120" w:line="312" w:lineRule="auto"/>
        <w:ind w:left="2126" w:firstLine="709"/>
        <w:rPr>
          <w:sz w:val="20"/>
          <w:szCs w:val="20"/>
        </w:rPr>
      </w:pPr>
      <w:r w:rsidRPr="0067567B">
        <w:rPr>
          <w:sz w:val="20"/>
          <w:szCs w:val="20"/>
        </w:rPr>
        <w:t>Kirchliche Hochschule Wuppertal/Bethel</w:t>
      </w:r>
    </w:p>
    <w:p w:rsidR="002046AC" w:rsidRPr="0072166B" w:rsidRDefault="000B4B20" w:rsidP="0072166B">
      <w:pPr>
        <w:spacing w:after="0" w:line="312" w:lineRule="auto"/>
        <w:rPr>
          <w:sz w:val="16"/>
          <w:szCs w:val="16"/>
        </w:rPr>
      </w:pPr>
      <w:r w:rsidRPr="0067567B">
        <w:rPr>
          <w:sz w:val="20"/>
          <w:szCs w:val="20"/>
        </w:rPr>
        <w:t>Verantwor</w:t>
      </w:r>
      <w:r w:rsidR="00D4522F">
        <w:rPr>
          <w:sz w:val="20"/>
          <w:szCs w:val="20"/>
        </w:rPr>
        <w:t>tlich:</w:t>
      </w:r>
      <w:r w:rsidR="002046AC" w:rsidRPr="0067567B">
        <w:rPr>
          <w:sz w:val="20"/>
          <w:szCs w:val="20"/>
        </w:rPr>
        <w:tab/>
      </w:r>
      <w:r w:rsidR="0067567B">
        <w:rPr>
          <w:sz w:val="20"/>
          <w:szCs w:val="20"/>
        </w:rPr>
        <w:tab/>
      </w:r>
      <w:r w:rsidR="0072166B">
        <w:rPr>
          <w:sz w:val="20"/>
          <w:szCs w:val="20"/>
        </w:rPr>
        <w:tab/>
      </w:r>
      <w:r w:rsidR="00D4522F">
        <w:rPr>
          <w:sz w:val="20"/>
          <w:szCs w:val="20"/>
        </w:rPr>
        <w:t>Heike Schneider</w:t>
      </w:r>
    </w:p>
    <w:p w:rsidR="000B4B20" w:rsidRDefault="002046AC" w:rsidP="002046AC">
      <w:pPr>
        <w:spacing w:after="0" w:line="312" w:lineRule="auto"/>
        <w:ind w:left="2832"/>
        <w:rPr>
          <w:sz w:val="20"/>
          <w:szCs w:val="20"/>
        </w:rPr>
      </w:pPr>
      <w:r w:rsidRPr="00E00F3F">
        <w:rPr>
          <w:sz w:val="20"/>
          <w:szCs w:val="20"/>
        </w:rPr>
        <w:t>(W</w:t>
      </w:r>
      <w:r w:rsidR="000B4B20" w:rsidRPr="00E00F3F">
        <w:rPr>
          <w:sz w:val="20"/>
          <w:szCs w:val="20"/>
        </w:rPr>
        <w:t>issens</w:t>
      </w:r>
      <w:r w:rsidR="00D37763" w:rsidRPr="00E00F3F">
        <w:rPr>
          <w:sz w:val="20"/>
          <w:szCs w:val="20"/>
        </w:rPr>
        <w:t>chaftliche Assistenz am Lehrstuhl für Diakoniewissenschaft und Diakoniemanagement)</w:t>
      </w:r>
      <w:r w:rsidR="00E00F3F">
        <w:rPr>
          <w:sz w:val="20"/>
          <w:szCs w:val="20"/>
        </w:rPr>
        <w:t xml:space="preserve"> </w:t>
      </w:r>
    </w:p>
    <w:p w:rsidR="00CB4477" w:rsidRPr="00E00F3F" w:rsidRDefault="00E00F3F" w:rsidP="00E00F3F">
      <w:pPr>
        <w:spacing w:after="120" w:line="312" w:lineRule="auto"/>
        <w:ind w:left="2829"/>
        <w:rPr>
          <w:sz w:val="20"/>
          <w:szCs w:val="20"/>
        </w:rPr>
      </w:pPr>
      <w:r>
        <w:rPr>
          <w:sz w:val="20"/>
          <w:szCs w:val="20"/>
        </w:rPr>
        <w:t>Einführungsveranstaltung in Zusammenarbeit mit Dr. Sarah Jäger</w:t>
      </w:r>
    </w:p>
    <w:p w:rsidR="00185E25" w:rsidRPr="0067567B" w:rsidRDefault="00185E25" w:rsidP="00AD1298">
      <w:pPr>
        <w:spacing w:after="0" w:line="312" w:lineRule="auto"/>
        <w:rPr>
          <w:b/>
          <w:sz w:val="20"/>
          <w:szCs w:val="20"/>
        </w:rPr>
      </w:pPr>
      <w:r w:rsidRPr="0067567B">
        <w:rPr>
          <w:b/>
          <w:sz w:val="20"/>
          <w:szCs w:val="20"/>
        </w:rPr>
        <w:t>VORAUSSETZUNGEN</w:t>
      </w:r>
    </w:p>
    <w:p w:rsidR="00CF5FCB" w:rsidRPr="0067567B" w:rsidRDefault="00185E25" w:rsidP="00E00F3F">
      <w:pPr>
        <w:spacing w:after="120" w:line="312" w:lineRule="auto"/>
        <w:jc w:val="both"/>
        <w:rPr>
          <w:sz w:val="20"/>
          <w:szCs w:val="20"/>
        </w:rPr>
      </w:pPr>
      <w:r w:rsidRPr="0067567B">
        <w:rPr>
          <w:sz w:val="20"/>
          <w:szCs w:val="20"/>
        </w:rPr>
        <w:t xml:space="preserve">Die Studierenden </w:t>
      </w:r>
      <w:r w:rsidR="00A07E4A" w:rsidRPr="0067567B">
        <w:rPr>
          <w:sz w:val="20"/>
          <w:szCs w:val="20"/>
        </w:rPr>
        <w:t xml:space="preserve">melden </w:t>
      </w:r>
      <w:r w:rsidR="00CB4477" w:rsidRPr="0067567B">
        <w:rPr>
          <w:sz w:val="20"/>
          <w:szCs w:val="20"/>
        </w:rPr>
        <w:t>sich bis spät</w:t>
      </w:r>
      <w:r w:rsidR="00883525">
        <w:rPr>
          <w:sz w:val="20"/>
          <w:szCs w:val="20"/>
        </w:rPr>
        <w:t xml:space="preserve">estens 13. Mai </w:t>
      </w:r>
      <w:r w:rsidR="00D4522F">
        <w:rPr>
          <w:sz w:val="20"/>
          <w:szCs w:val="20"/>
        </w:rPr>
        <w:t>2019</w:t>
      </w:r>
      <w:r w:rsidRPr="0067567B">
        <w:rPr>
          <w:sz w:val="20"/>
          <w:szCs w:val="20"/>
        </w:rPr>
        <w:t xml:space="preserve"> </w:t>
      </w:r>
      <w:r w:rsidR="000B4B20" w:rsidRPr="0067567B">
        <w:rPr>
          <w:sz w:val="20"/>
          <w:szCs w:val="20"/>
        </w:rPr>
        <w:t xml:space="preserve">im Institut </w:t>
      </w:r>
      <w:r w:rsidR="0067567B">
        <w:rPr>
          <w:sz w:val="20"/>
          <w:szCs w:val="20"/>
        </w:rPr>
        <w:t>für Diakoniewissenschaft und Dia</w:t>
      </w:r>
      <w:r w:rsidR="000B4B20" w:rsidRPr="0067567B">
        <w:rPr>
          <w:sz w:val="20"/>
          <w:szCs w:val="20"/>
        </w:rPr>
        <w:t>konie</w:t>
      </w:r>
      <w:r w:rsidR="001A129B">
        <w:rPr>
          <w:sz w:val="20"/>
          <w:szCs w:val="20"/>
        </w:rPr>
        <w:t>-</w:t>
      </w:r>
      <w:r w:rsidR="000B4B20" w:rsidRPr="0067567B">
        <w:rPr>
          <w:sz w:val="20"/>
          <w:szCs w:val="20"/>
        </w:rPr>
        <w:t>management</w:t>
      </w:r>
      <w:r w:rsidRPr="0067567B">
        <w:rPr>
          <w:sz w:val="20"/>
          <w:szCs w:val="20"/>
        </w:rPr>
        <w:t xml:space="preserve"> </w:t>
      </w:r>
      <w:r w:rsidR="000B4B20" w:rsidRPr="0067567B">
        <w:rPr>
          <w:sz w:val="20"/>
          <w:szCs w:val="20"/>
        </w:rPr>
        <w:t>(</w:t>
      </w:r>
      <w:hyperlink r:id="rId8" w:history="1">
        <w:r w:rsidR="00D4522F" w:rsidRPr="00BF7DE3">
          <w:rPr>
            <w:rStyle w:val="Hyperlink"/>
            <w:sz w:val="20"/>
            <w:szCs w:val="20"/>
          </w:rPr>
          <w:t>schneider@diakoniewissenschaft-idm.de</w:t>
        </w:r>
      </w:hyperlink>
      <w:r w:rsidR="000B4B20" w:rsidRPr="0067567B">
        <w:rPr>
          <w:sz w:val="20"/>
          <w:szCs w:val="20"/>
        </w:rPr>
        <w:t xml:space="preserve">) </w:t>
      </w:r>
      <w:r w:rsidRPr="0067567B">
        <w:rPr>
          <w:sz w:val="20"/>
          <w:szCs w:val="20"/>
        </w:rPr>
        <w:t>verbindlich für die Teilnahme an den Vor- und Nach</w:t>
      </w:r>
      <w:r w:rsidR="001A129B">
        <w:rPr>
          <w:sz w:val="20"/>
          <w:szCs w:val="20"/>
        </w:rPr>
        <w:t>-</w:t>
      </w:r>
      <w:r w:rsidRPr="0067567B">
        <w:rPr>
          <w:sz w:val="20"/>
          <w:szCs w:val="20"/>
        </w:rPr>
        <w:t xml:space="preserve">bereitungsveranstaltungen und </w:t>
      </w:r>
      <w:r w:rsidR="00AB1A92" w:rsidRPr="0067567B">
        <w:rPr>
          <w:sz w:val="20"/>
          <w:szCs w:val="20"/>
        </w:rPr>
        <w:t>am Praktikum</w:t>
      </w:r>
      <w:r w:rsidR="00A07E4A" w:rsidRPr="0067567B">
        <w:rPr>
          <w:sz w:val="20"/>
          <w:szCs w:val="20"/>
        </w:rPr>
        <w:t xml:space="preserve"> an</w:t>
      </w:r>
      <w:r w:rsidR="00CF5FCB" w:rsidRPr="0067567B">
        <w:rPr>
          <w:sz w:val="20"/>
          <w:szCs w:val="20"/>
        </w:rPr>
        <w:t xml:space="preserve">. Absprachen und </w:t>
      </w:r>
      <w:r w:rsidR="00A07E4A" w:rsidRPr="0067567B">
        <w:rPr>
          <w:sz w:val="20"/>
          <w:szCs w:val="20"/>
        </w:rPr>
        <w:t xml:space="preserve">Verteilung </w:t>
      </w:r>
      <w:r w:rsidR="00CF5FCB" w:rsidRPr="0067567B">
        <w:rPr>
          <w:sz w:val="20"/>
          <w:szCs w:val="20"/>
        </w:rPr>
        <w:t>der P</w:t>
      </w:r>
      <w:r w:rsidR="00CB4477" w:rsidRPr="0067567B">
        <w:rPr>
          <w:sz w:val="20"/>
          <w:szCs w:val="20"/>
        </w:rPr>
        <w:t>raktikumsplätze erfolgen</w:t>
      </w:r>
      <w:r w:rsidRPr="0067567B">
        <w:rPr>
          <w:sz w:val="20"/>
          <w:szCs w:val="20"/>
        </w:rPr>
        <w:t xml:space="preserve"> in</w:t>
      </w:r>
      <w:r w:rsidR="00A92552" w:rsidRPr="0067567B">
        <w:rPr>
          <w:sz w:val="20"/>
          <w:szCs w:val="20"/>
        </w:rPr>
        <w:t xml:space="preserve"> der</w:t>
      </w:r>
      <w:r w:rsidR="00987C04">
        <w:rPr>
          <w:sz w:val="20"/>
          <w:szCs w:val="20"/>
        </w:rPr>
        <w:t xml:space="preserve"> Einführung</w:t>
      </w:r>
      <w:r w:rsidR="00A92552" w:rsidRPr="0067567B">
        <w:rPr>
          <w:sz w:val="20"/>
          <w:szCs w:val="20"/>
        </w:rPr>
        <w:t>sveranstaltung und im persönlichen Austausch.</w:t>
      </w:r>
    </w:p>
    <w:p w:rsidR="00185E25" w:rsidRPr="0067567B" w:rsidRDefault="00185E25" w:rsidP="001A129B">
      <w:pPr>
        <w:spacing w:after="0" w:line="312" w:lineRule="auto"/>
        <w:jc w:val="both"/>
        <w:rPr>
          <w:b/>
          <w:sz w:val="20"/>
          <w:szCs w:val="20"/>
        </w:rPr>
      </w:pPr>
      <w:r w:rsidRPr="0067567B">
        <w:rPr>
          <w:b/>
          <w:sz w:val="20"/>
          <w:szCs w:val="20"/>
        </w:rPr>
        <w:t>ANFORDERUNGEN</w:t>
      </w:r>
    </w:p>
    <w:p w:rsidR="00185E25" w:rsidRPr="0067567B" w:rsidRDefault="00185E25" w:rsidP="001A129B">
      <w:pPr>
        <w:spacing w:after="0" w:line="312" w:lineRule="auto"/>
        <w:jc w:val="both"/>
        <w:rPr>
          <w:sz w:val="20"/>
          <w:szCs w:val="20"/>
        </w:rPr>
      </w:pPr>
      <w:r w:rsidRPr="0067567B">
        <w:rPr>
          <w:sz w:val="20"/>
          <w:szCs w:val="20"/>
        </w:rPr>
        <w:t>Die Teilnahme an dem Einführungs- und Auswertungsblock ist verpflichtend für die Anerkennung des Praktikums.</w:t>
      </w:r>
      <w:r w:rsidR="00505870" w:rsidRPr="0067567B">
        <w:rPr>
          <w:sz w:val="20"/>
          <w:szCs w:val="20"/>
        </w:rPr>
        <w:t xml:space="preserve"> Das Diakoniepraktikum ersetzt das verpflic</w:t>
      </w:r>
      <w:r w:rsidR="00D4522F">
        <w:rPr>
          <w:sz w:val="20"/>
          <w:szCs w:val="20"/>
        </w:rPr>
        <w:t>htende Gemeindepraktikum nicht.</w:t>
      </w:r>
    </w:p>
    <w:p w:rsidR="00185E25" w:rsidRPr="0067567B" w:rsidRDefault="00CB4477" w:rsidP="00E00F3F">
      <w:pPr>
        <w:spacing w:after="120" w:line="312" w:lineRule="auto"/>
        <w:jc w:val="both"/>
        <w:rPr>
          <w:sz w:val="20"/>
          <w:szCs w:val="20"/>
        </w:rPr>
      </w:pPr>
      <w:r w:rsidRPr="0067567B">
        <w:rPr>
          <w:sz w:val="20"/>
          <w:szCs w:val="20"/>
        </w:rPr>
        <w:t>Eine Anmeldung zum Diakoniepraktikum kann erstmals nach Abschluss des 3. Semesters erfolgen.</w:t>
      </w:r>
    </w:p>
    <w:p w:rsidR="00185E25" w:rsidRPr="0067567B" w:rsidRDefault="00185E25" w:rsidP="001A129B">
      <w:pPr>
        <w:spacing w:after="0" w:line="312" w:lineRule="auto"/>
        <w:jc w:val="both"/>
        <w:rPr>
          <w:b/>
          <w:sz w:val="20"/>
          <w:szCs w:val="20"/>
        </w:rPr>
      </w:pPr>
      <w:r w:rsidRPr="0067567B">
        <w:rPr>
          <w:b/>
          <w:sz w:val="20"/>
          <w:szCs w:val="20"/>
        </w:rPr>
        <w:t>LEISTUNGSPUNKTE UND PRÜFUNGEN</w:t>
      </w:r>
    </w:p>
    <w:p w:rsidR="00185E25" w:rsidRPr="0067567B" w:rsidRDefault="00894250" w:rsidP="001A129B">
      <w:pPr>
        <w:spacing w:after="0" w:line="312" w:lineRule="auto"/>
        <w:jc w:val="both"/>
        <w:rPr>
          <w:sz w:val="20"/>
          <w:szCs w:val="20"/>
        </w:rPr>
      </w:pPr>
      <w:r w:rsidRPr="0067567B">
        <w:rPr>
          <w:sz w:val="20"/>
          <w:szCs w:val="20"/>
        </w:rPr>
        <w:t xml:space="preserve">Für die </w:t>
      </w:r>
      <w:r w:rsidR="00185E25" w:rsidRPr="0067567B">
        <w:rPr>
          <w:sz w:val="20"/>
          <w:szCs w:val="20"/>
        </w:rPr>
        <w:t>gesamte Praktikumssequenz</w:t>
      </w:r>
      <w:r w:rsidR="000B4B20" w:rsidRPr="0067567B">
        <w:rPr>
          <w:sz w:val="20"/>
          <w:szCs w:val="20"/>
        </w:rPr>
        <w:t xml:space="preserve"> werden 5 ECTS</w:t>
      </w:r>
      <w:r w:rsidRPr="0067567B">
        <w:rPr>
          <w:sz w:val="20"/>
          <w:szCs w:val="20"/>
        </w:rPr>
        <w:t xml:space="preserve"> vergeben.</w:t>
      </w:r>
    </w:p>
    <w:p w:rsidR="00AD1298" w:rsidRPr="0067567B" w:rsidRDefault="00894250" w:rsidP="00E00F3F">
      <w:pPr>
        <w:spacing w:after="120" w:line="312" w:lineRule="auto"/>
        <w:jc w:val="both"/>
        <w:rPr>
          <w:sz w:val="20"/>
          <w:szCs w:val="20"/>
        </w:rPr>
      </w:pPr>
      <w:r w:rsidRPr="0067567B">
        <w:rPr>
          <w:sz w:val="20"/>
          <w:szCs w:val="20"/>
        </w:rPr>
        <w:t>Nach Absolvierung des Praktikums wird von allen Studierenden ein Praktikumsbericht (unbenotet und nach Vorlage) erstellt.</w:t>
      </w:r>
      <w:r w:rsidR="00CB4477" w:rsidRPr="0067567B">
        <w:rPr>
          <w:sz w:val="20"/>
          <w:szCs w:val="20"/>
        </w:rPr>
        <w:t xml:space="preserve"> Dieser dient zugleich der Vorbereitung des Auswertungsseminares.</w:t>
      </w:r>
    </w:p>
    <w:p w:rsidR="00AD1298" w:rsidRPr="0067567B" w:rsidRDefault="00AD1298" w:rsidP="001A129B">
      <w:pPr>
        <w:spacing w:after="0" w:line="312" w:lineRule="auto"/>
        <w:jc w:val="both"/>
        <w:rPr>
          <w:sz w:val="20"/>
          <w:szCs w:val="20"/>
        </w:rPr>
      </w:pPr>
      <w:r w:rsidRPr="0067567B">
        <w:rPr>
          <w:sz w:val="20"/>
          <w:szCs w:val="20"/>
        </w:rPr>
        <w:t>Bei Rückfragen können Sie sich g</w:t>
      </w:r>
      <w:r w:rsidR="00D4522F">
        <w:rPr>
          <w:sz w:val="20"/>
          <w:szCs w:val="20"/>
        </w:rPr>
        <w:t>erne an Heike Schneider</w:t>
      </w:r>
      <w:r w:rsidR="0067567B">
        <w:rPr>
          <w:sz w:val="20"/>
          <w:szCs w:val="20"/>
        </w:rPr>
        <w:t xml:space="preserve"> </w:t>
      </w:r>
      <w:r w:rsidRPr="0067567B">
        <w:rPr>
          <w:sz w:val="20"/>
          <w:szCs w:val="20"/>
        </w:rPr>
        <w:t>(</w:t>
      </w:r>
      <w:hyperlink r:id="rId9" w:history="1">
        <w:r w:rsidR="00716E17" w:rsidRPr="00BF7DE3">
          <w:rPr>
            <w:rStyle w:val="Hyperlink"/>
            <w:sz w:val="20"/>
            <w:szCs w:val="20"/>
          </w:rPr>
          <w:t>schneider@diakoniewissenschaft-idm.de</w:t>
        </w:r>
      </w:hyperlink>
      <w:r w:rsidR="0067567B">
        <w:rPr>
          <w:sz w:val="20"/>
          <w:szCs w:val="20"/>
        </w:rPr>
        <w:t>) wenden.</w:t>
      </w:r>
    </w:p>
    <w:sectPr w:rsidR="00AD1298" w:rsidRPr="0067567B" w:rsidSect="001A129B">
      <w:pgSz w:w="11906" w:h="16838"/>
      <w:pgMar w:top="28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85E25"/>
    <w:rsid w:val="000547E2"/>
    <w:rsid w:val="000B4B20"/>
    <w:rsid w:val="000F4BBB"/>
    <w:rsid w:val="00185E25"/>
    <w:rsid w:val="001A129B"/>
    <w:rsid w:val="002046AC"/>
    <w:rsid w:val="002215B6"/>
    <w:rsid w:val="00230D9B"/>
    <w:rsid w:val="002349BF"/>
    <w:rsid w:val="003636FF"/>
    <w:rsid w:val="00423EB3"/>
    <w:rsid w:val="00472D01"/>
    <w:rsid w:val="004A74F8"/>
    <w:rsid w:val="004B4E30"/>
    <w:rsid w:val="00505870"/>
    <w:rsid w:val="005207E9"/>
    <w:rsid w:val="00524A90"/>
    <w:rsid w:val="00526AB4"/>
    <w:rsid w:val="00554A9B"/>
    <w:rsid w:val="005E1EE4"/>
    <w:rsid w:val="0067567B"/>
    <w:rsid w:val="00715A8C"/>
    <w:rsid w:val="00716E17"/>
    <w:rsid w:val="0072166B"/>
    <w:rsid w:val="00746D11"/>
    <w:rsid w:val="00763C8E"/>
    <w:rsid w:val="007A4F2D"/>
    <w:rsid w:val="00823D52"/>
    <w:rsid w:val="00837B3D"/>
    <w:rsid w:val="00883525"/>
    <w:rsid w:val="00894250"/>
    <w:rsid w:val="008E5BA1"/>
    <w:rsid w:val="00935699"/>
    <w:rsid w:val="0096187E"/>
    <w:rsid w:val="00967C66"/>
    <w:rsid w:val="00987C04"/>
    <w:rsid w:val="00997370"/>
    <w:rsid w:val="00A07E4A"/>
    <w:rsid w:val="00A825E8"/>
    <w:rsid w:val="00A92552"/>
    <w:rsid w:val="00A95778"/>
    <w:rsid w:val="00AB1A92"/>
    <w:rsid w:val="00AD1298"/>
    <w:rsid w:val="00B26F9A"/>
    <w:rsid w:val="00B43DF0"/>
    <w:rsid w:val="00B66DE3"/>
    <w:rsid w:val="00B86417"/>
    <w:rsid w:val="00CB4477"/>
    <w:rsid w:val="00CC4C54"/>
    <w:rsid w:val="00CF5FCB"/>
    <w:rsid w:val="00D02682"/>
    <w:rsid w:val="00D37763"/>
    <w:rsid w:val="00D4522F"/>
    <w:rsid w:val="00D7406B"/>
    <w:rsid w:val="00D84488"/>
    <w:rsid w:val="00D9407C"/>
    <w:rsid w:val="00DF7F0D"/>
    <w:rsid w:val="00E00F3F"/>
    <w:rsid w:val="00E46B46"/>
    <w:rsid w:val="00EF7132"/>
    <w:rsid w:val="00FA5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9BF"/>
  </w:style>
  <w:style w:type="paragraph" w:styleId="berschrift1">
    <w:name w:val="heading 1"/>
    <w:basedOn w:val="Standard"/>
    <w:link w:val="berschrift1Zchn"/>
    <w:uiPriority w:val="9"/>
    <w:qFormat/>
    <w:rsid w:val="00A92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552"/>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A92552"/>
  </w:style>
  <w:style w:type="character" w:styleId="Kommentarzeichen">
    <w:name w:val="annotation reference"/>
    <w:basedOn w:val="Absatz-Standardschriftart"/>
    <w:uiPriority w:val="99"/>
    <w:semiHidden/>
    <w:unhideWhenUsed/>
    <w:rsid w:val="00A07E4A"/>
    <w:rPr>
      <w:sz w:val="16"/>
      <w:szCs w:val="16"/>
    </w:rPr>
  </w:style>
  <w:style w:type="paragraph" w:styleId="Kommentartext">
    <w:name w:val="annotation text"/>
    <w:basedOn w:val="Standard"/>
    <w:link w:val="KommentartextZchn"/>
    <w:uiPriority w:val="99"/>
    <w:semiHidden/>
    <w:unhideWhenUsed/>
    <w:rsid w:val="00A07E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E4A"/>
    <w:rPr>
      <w:sz w:val="20"/>
      <w:szCs w:val="20"/>
    </w:rPr>
  </w:style>
  <w:style w:type="paragraph" w:styleId="Kommentarthema">
    <w:name w:val="annotation subject"/>
    <w:basedOn w:val="Kommentartext"/>
    <w:next w:val="Kommentartext"/>
    <w:link w:val="KommentarthemaZchn"/>
    <w:uiPriority w:val="99"/>
    <w:semiHidden/>
    <w:unhideWhenUsed/>
    <w:rsid w:val="00A07E4A"/>
    <w:rPr>
      <w:b/>
      <w:bCs/>
    </w:rPr>
  </w:style>
  <w:style w:type="character" w:customStyle="1" w:styleId="KommentarthemaZchn">
    <w:name w:val="Kommentarthema Zchn"/>
    <w:basedOn w:val="KommentartextZchn"/>
    <w:link w:val="Kommentarthema"/>
    <w:uiPriority w:val="99"/>
    <w:semiHidden/>
    <w:rsid w:val="00A07E4A"/>
    <w:rPr>
      <w:b/>
      <w:bCs/>
      <w:sz w:val="20"/>
      <w:szCs w:val="20"/>
    </w:rPr>
  </w:style>
  <w:style w:type="paragraph" w:styleId="Sprechblasentext">
    <w:name w:val="Balloon Text"/>
    <w:basedOn w:val="Standard"/>
    <w:link w:val="SprechblasentextZchn"/>
    <w:uiPriority w:val="99"/>
    <w:semiHidden/>
    <w:unhideWhenUsed/>
    <w:rsid w:val="00A07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E4A"/>
    <w:rPr>
      <w:rFonts w:ascii="Tahoma" w:hAnsi="Tahoma" w:cs="Tahoma"/>
      <w:sz w:val="16"/>
      <w:szCs w:val="16"/>
    </w:rPr>
  </w:style>
  <w:style w:type="character" w:styleId="Hyperlink">
    <w:name w:val="Hyperlink"/>
    <w:basedOn w:val="Absatz-Standardschriftart"/>
    <w:uiPriority w:val="99"/>
    <w:unhideWhenUsed/>
    <w:rsid w:val="000B4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92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552"/>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A92552"/>
  </w:style>
  <w:style w:type="character" w:styleId="Kommentarzeichen">
    <w:name w:val="annotation reference"/>
    <w:basedOn w:val="Absatz-Standardschriftart"/>
    <w:uiPriority w:val="99"/>
    <w:semiHidden/>
    <w:unhideWhenUsed/>
    <w:rsid w:val="00A07E4A"/>
    <w:rPr>
      <w:sz w:val="16"/>
      <w:szCs w:val="16"/>
    </w:rPr>
  </w:style>
  <w:style w:type="paragraph" w:styleId="Kommentartext">
    <w:name w:val="annotation text"/>
    <w:basedOn w:val="Standard"/>
    <w:link w:val="KommentartextZchn"/>
    <w:uiPriority w:val="99"/>
    <w:semiHidden/>
    <w:unhideWhenUsed/>
    <w:rsid w:val="00A07E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E4A"/>
    <w:rPr>
      <w:sz w:val="20"/>
      <w:szCs w:val="20"/>
    </w:rPr>
  </w:style>
  <w:style w:type="paragraph" w:styleId="Kommentarthema">
    <w:name w:val="annotation subject"/>
    <w:basedOn w:val="Kommentartext"/>
    <w:next w:val="Kommentartext"/>
    <w:link w:val="KommentarthemaZchn"/>
    <w:uiPriority w:val="99"/>
    <w:semiHidden/>
    <w:unhideWhenUsed/>
    <w:rsid w:val="00A07E4A"/>
    <w:rPr>
      <w:b/>
      <w:bCs/>
    </w:rPr>
  </w:style>
  <w:style w:type="character" w:customStyle="1" w:styleId="KommentarthemaZchn">
    <w:name w:val="Kommentarthema Zchn"/>
    <w:basedOn w:val="KommentartextZchn"/>
    <w:link w:val="Kommentarthema"/>
    <w:uiPriority w:val="99"/>
    <w:semiHidden/>
    <w:rsid w:val="00A07E4A"/>
    <w:rPr>
      <w:b/>
      <w:bCs/>
      <w:sz w:val="20"/>
      <w:szCs w:val="20"/>
    </w:rPr>
  </w:style>
  <w:style w:type="paragraph" w:styleId="Sprechblasentext">
    <w:name w:val="Balloon Text"/>
    <w:basedOn w:val="Standard"/>
    <w:link w:val="SprechblasentextZchn"/>
    <w:uiPriority w:val="99"/>
    <w:semiHidden/>
    <w:unhideWhenUsed/>
    <w:rsid w:val="00A07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E4A"/>
    <w:rPr>
      <w:rFonts w:ascii="Tahoma" w:hAnsi="Tahoma" w:cs="Tahoma"/>
      <w:sz w:val="16"/>
      <w:szCs w:val="16"/>
    </w:rPr>
  </w:style>
  <w:style w:type="character" w:styleId="Hyperlink">
    <w:name w:val="Hyperlink"/>
    <w:basedOn w:val="Absatz-Standardschriftart"/>
    <w:uiPriority w:val="99"/>
    <w:unhideWhenUsed/>
    <w:rsid w:val="000B4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akoniewissenschaft-idm.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neider@diakoniewissenschaft-id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6B0B-2E22-499F-B6A7-C90D5AFC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pilhofer</dc:creator>
  <cp:lastModifiedBy>Customer</cp:lastModifiedBy>
  <cp:revision>2</cp:revision>
  <cp:lastPrinted>2015-11-09T07:45:00Z</cp:lastPrinted>
  <dcterms:created xsi:type="dcterms:W3CDTF">2018-11-29T18:56:00Z</dcterms:created>
  <dcterms:modified xsi:type="dcterms:W3CDTF">2018-11-29T18:56:00Z</dcterms:modified>
</cp:coreProperties>
</file>